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          Методический  отчет  МБУ ЦКС  за 2015 год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DC" w:rsidRPr="00D412DC" w:rsidRDefault="00D412DC" w:rsidP="00D412DC">
      <w:pPr>
        <w:jc w:val="both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Предметом деятельности методических служб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учреждений области являются: организационное, информационное, методическое и творческое обеспечение учреждений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сферы, ведущих работу по сохранению и развитию традиционной народной культуры, любительского искусства и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412DC" w:rsidRPr="00D412DC" w:rsidRDefault="00D412DC" w:rsidP="00D412DC">
      <w:pPr>
        <w:ind w:left="74" w:right="7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Методическая работа – это целостная система взаимосвязанных мер, действий и мероприятий, направленных на всестороннее повышение квалификации и профессионального мастерства каждого работника культуры, на развитие и повышение творческого потенциала коллектива в целом,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в конечном счете на совершенствование культурного процесса, достижения высокого уровня проводимых мероприятий.</w:t>
      </w:r>
    </w:p>
    <w:p w:rsidR="00D412DC" w:rsidRPr="00D412DC" w:rsidRDefault="00D412DC" w:rsidP="00D412DC">
      <w:pPr>
        <w:ind w:left="74" w:right="7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Особое место в методической работе занимает организация методической помощи начинающим работникам культуры. В клубные учреждения приходит много людей, не имеющих специального образования. В связи с этим особая систематическая помощь оказывается начинающему работнику. Это индивидуальные беседы по вопросам организации культурно-массовых программ, основам написания сценария, работы с литературой, выбора наиболее приемлемых форм работы с населением. Но только путем самообразования и творческих поисков работник культуры сможет прийти к своему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мастерству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и методический центр помогает ему в этом.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Методический центр –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Структура методической службы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ав.методист, методист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Когда и кем создана методическая служба – 1975г, Отделом культуры района.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Количество объектов обслуживания: РДК «Салют»-1, СДК и СК -52,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ИТОГО: 53.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Количество методических выездов (в цифрах)- 83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Состояние помещения, где находится метод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лужба, сколько занимает кабинетов-1.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Наличие аудио- видеоаппаратуры и других тех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редств: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-видеомагнитофоны-2                      -видеокамера-1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-факсы-2           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-ксероксы-1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-компьютеры-5 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-магнитофоны-6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аппарат-2, экран-1.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-аудиовизуальный фонд: видеофильмы-260, аудиозаписи-315.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lastRenderedPageBreak/>
        <w:t>-оформление методического кабинета: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тенды – «Тебе, культработник!», «Хроника клубных дел»,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«Лучший культработник».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б) картотеки 12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тематич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>., и 2 игровые картотеки.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в) папки с методическими материалами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г) подшивки газет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D412D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льбомы, тематика и др. – 1 альбом посвященный 75-летию Великой Победы,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льбом о фестивале народного творчества «Обильный край, благословенный»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льбом «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земля»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D412D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льбом «С юбилеем, район!»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льбом «О Родине своей поем!»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к)Альбом «Тебе, малая Родина!», посвященные 270-летию образования п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овосергиевка.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Штат методической службы.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03"/>
        <w:gridCol w:w="1891"/>
        <w:gridCol w:w="1904"/>
        <w:gridCol w:w="1885"/>
        <w:gridCol w:w="1988"/>
      </w:tblGrid>
      <w:tr w:rsidR="00D412DC" w:rsidRPr="00D412DC" w:rsidTr="00D412D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методиста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Где училс</w:t>
            </w:r>
            <w:proofErr w:type="gram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год поступления)</w:t>
            </w:r>
          </w:p>
        </w:tc>
      </w:tr>
      <w:tr w:rsidR="00D412DC" w:rsidRPr="00D412DC" w:rsidTr="00D412D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1.Доровских Н.В.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2.Есикова И.Н.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етод.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кабинетом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Средне-специальн</w:t>
            </w:r>
            <w:proofErr w:type="spell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2.5года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Орен</w:t>
            </w:r>
            <w:proofErr w:type="gram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ед.инст</w:t>
            </w:r>
            <w:proofErr w:type="spellEnd"/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Таджикское ГСПТ</w:t>
            </w:r>
          </w:p>
        </w:tc>
      </w:tr>
    </w:tbl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Комплектование фонда методической службы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Способ распространения</w:t>
            </w:r>
          </w:p>
        </w:tc>
      </w:tr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1.«Масленица-кормилица, нынче именинница»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</w:tc>
      </w:tr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2.Праздник </w:t>
            </w: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с-хоз</w:t>
            </w:r>
            <w:proofErr w:type="spell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работника.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3. игровые программы для  детей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Конкусн</w:t>
            </w:r>
            <w:proofErr w:type="gram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и </w:t>
            </w: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позновательные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4. «Победный Май»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Концертная театрализованная  программа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5. « Мы за чаем не скучаем»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«</w:t>
            </w: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Слався</w:t>
            </w:r>
            <w:proofErr w:type="spellEnd"/>
            <w:proofErr w:type="gram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женщина </w:t>
            </w: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провославная</w:t>
            </w:r>
            <w:proofErr w:type="spell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proofErr w:type="gramStart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</w:tr>
      <w:tr w:rsidR="00D412DC" w:rsidRPr="00D412DC" w:rsidTr="00D412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7. «Новогодние  представления»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D412DC" w:rsidRPr="00D412DC" w:rsidTr="00D412DC">
        <w:trPr>
          <w:trHeight w:val="96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8. «О, прекрасная Татьяна!»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Концертно-конкурсная программа.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D412DC" w:rsidRPr="00D412DC" w:rsidTr="00D412DC">
        <w:trPr>
          <w:trHeight w:val="1524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9. Торжественное открытие и закрытие спортивных мероприятий </w:t>
            </w:r>
          </w:p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 – концертная  программа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D412DC" w:rsidRPr="00D412DC" w:rsidTr="00D412DC">
        <w:trPr>
          <w:trHeight w:val="51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10. «Восславим женщину чьё имя мать»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ко дню матери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</w:tbl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Источники пополнения фонда.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Откуда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Название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Брошюры по подписке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«Клубный репертуар»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Собственные разработки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«Читаем, учимся, играем» 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«Праздник в школе»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«Чем развлечь гостей»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«Клубный репертуар»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«Сценарий и репертуар»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D412DC" w:rsidRPr="00D412DC" w:rsidTr="00D412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2DC" w:rsidRPr="00D412DC" w:rsidRDefault="00D4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.Оказание практической помощи СДК, СК.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Работа с КДУ сельских поселений: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 количество СДК – 25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-количество СК – 27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Регулярность освещения работы ОК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ДК,СК, в СМИ.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года проходили съемки фольклорных коллективов, творческих личностей, брали интервью у руководителя танцевального коллектива «Шанс»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Е.В.Гардер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, на страницах районной газеты  «Голос глубинки» постоянно выходили публикации и статьи о работе и деятельности ОК,РДК,СДК, и СК, на сайте культуры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района еженедельно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освещалась вся  проделанная работа.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Мероприятия по пропаганде и популяризации культурн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сферы, 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lastRenderedPageBreak/>
        <w:t>традиционной культуры, повышения имиджа учреждения  культуры клубного типа в районе.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С целью повышения интереса подрастающего поколения к творческой профессии и решения кадрового вопроса методической службой ведется большая работа по пропаганде и популяризации культурн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сферы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2015 года велись  тематические беседы, проводились лекции, встречи с учащимися, так же состоялись дни открытых дверей.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Семинары, практикумы, стажировки.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12D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2015г был разработан план работы методкабинета на год.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Задачи деятельности методического кабинета: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- создание условий для непрерывного повышения квалификации и обучения всех клубных работников новыми технологиями работы.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-разработка методических рекомендаций и оказание практической помощи в организации мероприятий.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-- работа по сохранению местных обычаев, традиций, обрядов, фольклора-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--развитие и поддержка инициативы работников клубных учреждений, стремление к творческому росту, проявление своей культурной индивидуальности.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-внедрение инновационных форм работы в деятельность учреждений культуры;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-обобщение и распространение опыта работы лучших специалистов.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-систематизация и оформление программного и научно-методического материала в соответствии с современными требованиями.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-обеспечение методического и информационного оснащения проводимых семинаров, выставок и др.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Методическим кабинетом  в декабре 2014г-феврале 1015года была проведена большая работа по организации районного и областного фестивалей народного творчества «Обильный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благословенный»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в год юбилея Победы носил название «Салют, Победа!»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Высокая оценка деятельности учреждений культурно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типа потребителями услуг достигается благодаря профессионализму кадрового состава.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По состоянию на 01.01.2016года в учреждениях осуществляют свою деятельность – 70 человек. Из них: 12-специалисты с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профильным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образованием, 44- имеют средн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специальное (клубное, музыкальное),итого- специалистов 52,9% 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В течение 2015 года велась работа по повышению квалификации с помощью: курсов, мастер-классов, семинаров, конференций, что положительно отразилось на дальнейшей работе учреждений культуры.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Основной формой повышения квалификации работников культуры в районах являются районные постоянно действующие семинары мастер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ла</w:t>
      </w:r>
      <w:r w:rsidR="00EA6344">
        <w:rPr>
          <w:rFonts w:ascii="Times New Roman" w:hAnsi="Times New Roman" w:cs="Times New Roman"/>
          <w:sz w:val="28"/>
          <w:szCs w:val="28"/>
        </w:rPr>
        <w:t>с</w:t>
      </w:r>
      <w:r w:rsidRPr="00D412DC">
        <w:rPr>
          <w:rFonts w:ascii="Times New Roman" w:hAnsi="Times New Roman" w:cs="Times New Roman"/>
          <w:sz w:val="28"/>
          <w:szCs w:val="28"/>
        </w:rPr>
        <w:t>сы. Рай</w:t>
      </w:r>
      <w:r w:rsidRPr="00D412DC">
        <w:rPr>
          <w:rFonts w:ascii="Times New Roman" w:hAnsi="Times New Roman" w:cs="Times New Roman"/>
          <w:sz w:val="28"/>
          <w:szCs w:val="28"/>
        </w:rPr>
        <w:softHyphen/>
        <w:t xml:space="preserve">онные семинары и мастер классы, как правило, проводятся не реже одного раза в 2 месяца в течение 1 дня. Занятия районного семинара посещают все работники учреждений культуры. Работа делится на занятия для всей аудитории и на занятия по секциям в зависимости от категорий </w:t>
      </w:r>
      <w:r w:rsidRPr="00D412D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специалистов, приглашенных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12D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D412DC">
        <w:rPr>
          <w:rFonts w:ascii="Times New Roman" w:hAnsi="Times New Roman" w:cs="Times New Roman"/>
          <w:sz w:val="28"/>
          <w:szCs w:val="28"/>
        </w:rPr>
        <w:t>- класс. Тематика  разрабатывается на весь год, при необходимости в нее вносятся изменения. Семинар не носит характера производственного совещания, главная учебно-практическая задача семина</w:t>
      </w:r>
      <w:r w:rsidRPr="00D412DC">
        <w:rPr>
          <w:rFonts w:ascii="Times New Roman" w:hAnsi="Times New Roman" w:cs="Times New Roman"/>
          <w:sz w:val="28"/>
          <w:szCs w:val="28"/>
        </w:rPr>
        <w:softHyphen/>
        <w:t>ра – развить профессиональные умения, распространить передовой опыт. Это стимулирует работников учреждений не только при подготовке практических мероприятий, но и в решении вопросов материального состояния самого учреждения культуры. После окончания семинара проводятся анализ, обмен мнениями на усвоение материала.</w:t>
      </w:r>
      <w:r w:rsidR="00EA6344">
        <w:rPr>
          <w:rFonts w:ascii="Times New Roman" w:hAnsi="Times New Roman" w:cs="Times New Roman"/>
          <w:sz w:val="28"/>
          <w:szCs w:val="28"/>
        </w:rPr>
        <w:t xml:space="preserve"> </w:t>
      </w:r>
      <w:r w:rsidRPr="00D412DC">
        <w:rPr>
          <w:rFonts w:ascii="Times New Roman" w:hAnsi="Times New Roman" w:cs="Times New Roman"/>
          <w:sz w:val="28"/>
          <w:szCs w:val="28"/>
        </w:rPr>
        <w:t>Всего районными методическими службами проведено около 15 учебных мероприятий. Темы самые разнообразные: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 «Традиционная народная культура, как основа многообразия видов и форм культуры современной»;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- «Организация работы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учреждений в рамках празднования  Великой Победы»;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>- «Приоритеты в организации досуга подрастающего поколения».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ab/>
        <w:t>Практикуется проведение подобных семинаров на базе сельских учреждений культуры.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ab/>
        <w:t>Отлажена практика работы районных методических служб по организации и проведению районных смотров, конкурсов, фестивалей, праздников.</w:t>
      </w:r>
      <w:r w:rsidRPr="00D412DC">
        <w:rPr>
          <w:rFonts w:ascii="Times New Roman" w:hAnsi="Times New Roman" w:cs="Times New Roman"/>
          <w:sz w:val="28"/>
          <w:szCs w:val="28"/>
        </w:rPr>
        <w:tab/>
      </w:r>
      <w:r w:rsidRPr="00D412DC">
        <w:rPr>
          <w:rFonts w:ascii="Times New Roman" w:hAnsi="Times New Roman" w:cs="Times New Roman"/>
          <w:sz w:val="28"/>
          <w:szCs w:val="28"/>
        </w:rPr>
        <w:tab/>
        <w:t xml:space="preserve">Однако как показывает практика работы методических служб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учреждений области и анализ информационно-аналитических отчётов за 2015 год, мало проводится в рамках учебных мероприятий мастер-классов с руководителями ведущих творческих коллективов, имеющих звание «народный»; мастерами декоративно-прикладного искусства с показом авторских методик. В учебные мероприятия необходимо включать разнообразные информационно-просветительские мероприятия (форумы, круглые столы, презентации, конференции и др.). На более высоком организационно-творческом уровне готовить показательные мероприятия.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ab/>
        <w:t xml:space="preserve">В работе методических служб </w:t>
      </w:r>
      <w:proofErr w:type="spellStart"/>
      <w:r w:rsidRPr="00D412D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12DC">
        <w:rPr>
          <w:rFonts w:ascii="Times New Roman" w:hAnsi="Times New Roman" w:cs="Times New Roman"/>
          <w:sz w:val="28"/>
          <w:szCs w:val="28"/>
        </w:rPr>
        <w:t xml:space="preserve"> учреждений необходимо больше уделять внимания духовно-нравственному, патриотическому воспитанию детей и молодёжи, оказывать своевременную методическую и практическую помощь по планированию деятельности сельских учреждений культуры с учётом социально-демографических и индивидуальных особенностей населения.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В следующем году семинары-практикумы для руководителей КДУ района, для руководителей клубных формирований района в деятельности метод службы предусмотрены и будут проводиться по плану. </w:t>
      </w:r>
    </w:p>
    <w:p w:rsidR="00D412DC" w:rsidRPr="00D412DC" w:rsidRDefault="00D412DC" w:rsidP="00D4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C7" w:rsidRPr="00D412DC" w:rsidRDefault="00B94BC7">
      <w:pPr>
        <w:rPr>
          <w:rFonts w:ascii="Times New Roman" w:hAnsi="Times New Roman" w:cs="Times New Roman"/>
          <w:sz w:val="28"/>
          <w:szCs w:val="28"/>
        </w:rPr>
      </w:pPr>
    </w:p>
    <w:sectPr w:rsidR="00B94BC7" w:rsidRPr="00D412DC" w:rsidSect="0039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12DC"/>
    <w:rsid w:val="003935A8"/>
    <w:rsid w:val="00B94BC7"/>
    <w:rsid w:val="00D412DC"/>
    <w:rsid w:val="00E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2DC"/>
    <w:pPr>
      <w:spacing w:after="0" w:line="240" w:lineRule="auto"/>
    </w:pPr>
  </w:style>
  <w:style w:type="table" w:styleId="a4">
    <w:name w:val="Table Grid"/>
    <w:basedOn w:val="a1"/>
    <w:uiPriority w:val="59"/>
    <w:rsid w:val="00D4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8011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2016-01-21T12:44:00Z</dcterms:created>
  <dcterms:modified xsi:type="dcterms:W3CDTF">2016-04-06T08:06:00Z</dcterms:modified>
</cp:coreProperties>
</file>